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E378" w14:textId="77777777" w:rsidR="00486F75" w:rsidRDefault="00486F75">
      <w:pPr>
        <w:spacing w:after="200"/>
        <w:ind w:left="2000" w:hanging="1600"/>
        <w:rPr>
          <w:rFonts w:ascii="Times Roman" w:hAnsi="Times Roman" w:cs="Times Roman"/>
        </w:rPr>
      </w:pPr>
      <w:r>
        <w:rPr>
          <w:rFonts w:ascii="Times Roman" w:hAnsi="Times Roman" w:cs="Times Roman"/>
          <w:b/>
          <w:bCs/>
        </w:rPr>
        <w:t>3359-2-03     University libraries administration.</w:t>
      </w:r>
    </w:p>
    <w:p w14:paraId="18597319" w14:textId="77777777" w:rsidR="00486F75" w:rsidRDefault="00486F75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Librarian of the school of law.</w:t>
      </w:r>
    </w:p>
    <w:p w14:paraId="3AA14D44" w14:textId="77777777" w:rsidR="00486F75" w:rsidRDefault="00486F75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The librarian of the sch</w:t>
      </w:r>
      <w:r>
        <w:rPr>
          <w:rFonts w:ascii="Times Roman" w:hAnsi="Times Roman" w:cs="Times Roman"/>
        </w:rPr>
        <w:t>ool of law shall be appointed by the board or the board's designee(s) upon recommendation of the president; shall be responsible to the president through the dean of the school of law and the senior vice president and provost; shall hold office at the disc</w:t>
      </w:r>
      <w:r>
        <w:rPr>
          <w:rFonts w:ascii="Times Roman" w:hAnsi="Times Roman" w:cs="Times Roman"/>
        </w:rPr>
        <w:t>retion of the president; shall administer the school of law library in accordance with good practice; and shall utilize the access services division of the university libraries to assist in the operation of the school of law library.</w:t>
      </w:r>
    </w:p>
    <w:p w14:paraId="0A1A32D1" w14:textId="77777777" w:rsidR="00486F75" w:rsidRPr="00486F75" w:rsidRDefault="00486F75" w:rsidP="00486F75">
      <w:pPr>
        <w:widowControl/>
        <w:autoSpaceDE/>
        <w:autoSpaceDN/>
        <w:adjustRightInd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 </w:t>
      </w:r>
    </w:p>
    <w:p w14:paraId="2A1C21C2" w14:textId="4F128C52" w:rsidR="00486F75" w:rsidRPr="00486F75" w:rsidRDefault="00486F75" w:rsidP="00486F75">
      <w:pPr>
        <w:widowControl/>
        <w:autoSpaceDE/>
        <w:autoSpaceDN/>
        <w:adjustRightInd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Effective:</w:t>
      </w:r>
      <w:r w:rsidRPr="00486F75">
        <w:rPr>
          <w:rFonts w:ascii="Calibri" w:eastAsia="Times New Roman" w:hAnsi="Calibri" w:cs="Calibri"/>
          <w:color w:val="auto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10/14/2023</w:t>
      </w:r>
    </w:p>
    <w:p w14:paraId="1447CFA5" w14:textId="77777777" w:rsidR="00486F75" w:rsidRPr="00486F75" w:rsidRDefault="00486F75" w:rsidP="00486F75">
      <w:pPr>
        <w:widowControl/>
        <w:autoSpaceDE/>
        <w:autoSpaceDN/>
        <w:adjustRightInd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 </w:t>
      </w:r>
    </w:p>
    <w:p w14:paraId="21F5BA6B" w14:textId="77777777" w:rsidR="00486F75" w:rsidRPr="00486F75" w:rsidRDefault="00486F75" w:rsidP="00486F75">
      <w:pPr>
        <w:widowControl/>
        <w:autoSpaceDE/>
        <w:autoSpaceDN/>
        <w:adjustRightInd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Certification:</w:t>
      </w:r>
      <w:r w:rsidRPr="00486F75">
        <w:rPr>
          <w:rFonts w:ascii="Calibri" w:eastAsia="Times New Roman" w:hAnsi="Calibri" w:cs="Calibri"/>
          <w:color w:val="auto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Calibri" w:eastAsia="Times New Roman" w:hAnsi="Calibri" w:cs="Calibri"/>
          <w:u w:val="single"/>
          <w14:ligatures w14:val="none"/>
        </w:rPr>
        <w:tab/>
      </w:r>
      <w:r w:rsidRPr="00486F75">
        <w:rPr>
          <w:rFonts w:ascii="Calibri" w:eastAsia="Times New Roman" w:hAnsi="Calibri" w:cs="Calibri"/>
          <w:u w:val="single"/>
          <w14:ligatures w14:val="none"/>
        </w:rPr>
        <w:tab/>
      </w:r>
      <w:r w:rsidRPr="00486F75">
        <w:rPr>
          <w:rFonts w:ascii="Calibri" w:eastAsia="Times New Roman" w:hAnsi="Calibri" w:cs="Calibri"/>
          <w:u w:val="single"/>
          <w14:ligatures w14:val="none"/>
        </w:rPr>
        <w:tab/>
      </w:r>
      <w:r w:rsidRPr="00486F75">
        <w:rPr>
          <w:rFonts w:ascii="Calibri" w:eastAsia="Times New Roman" w:hAnsi="Calibri" w:cs="Calibri"/>
          <w:u w:val="single"/>
          <w14:ligatures w14:val="none"/>
        </w:rPr>
        <w:tab/>
      </w:r>
      <w:r w:rsidRPr="00486F75">
        <w:rPr>
          <w:rFonts w:ascii="Calibri" w:eastAsia="Times New Roman" w:hAnsi="Calibri" w:cs="Calibri"/>
          <w:u w:val="single"/>
          <w14:ligatures w14:val="none"/>
        </w:rPr>
        <w:tab/>
      </w: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 </w:t>
      </w:r>
    </w:p>
    <w:p w14:paraId="6AFD6DAA" w14:textId="77777777" w:rsidR="00486F75" w:rsidRPr="00486F75" w:rsidRDefault="00486F75" w:rsidP="00486F75">
      <w:pPr>
        <w:widowControl/>
        <w:autoSpaceDE/>
        <w:autoSpaceDN/>
        <w:adjustRightInd/>
        <w:ind w:left="4320"/>
        <w:textAlignment w:val="baseline"/>
        <w:rPr>
          <w:rFonts w:ascii="Times New Roman" w:eastAsia="Times New Roman" w:hAnsi="Times New Roman" w:cs="Times New Roman"/>
          <w:color w:val="auto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M. Celeste Cook</w:t>
      </w:r>
    </w:p>
    <w:p w14:paraId="176507F3" w14:textId="77777777" w:rsidR="00486F75" w:rsidRPr="00486F75" w:rsidRDefault="00486F75" w:rsidP="00486F75">
      <w:pPr>
        <w:widowControl/>
        <w:autoSpaceDE/>
        <w:autoSpaceDN/>
        <w:adjustRightInd/>
        <w:ind w:left="4320"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Secretary </w:t>
      </w:r>
    </w:p>
    <w:p w14:paraId="19EEAC0D" w14:textId="77777777" w:rsidR="00486F75" w:rsidRPr="00486F75" w:rsidRDefault="00486F75" w:rsidP="00486F75">
      <w:pPr>
        <w:widowControl/>
        <w:autoSpaceDE/>
        <w:autoSpaceDN/>
        <w:adjustRightInd/>
        <w:ind w:left="3600" w:firstLine="720"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Board of Trustees </w:t>
      </w:r>
    </w:p>
    <w:p w14:paraId="744B4018" w14:textId="77777777" w:rsidR="00486F75" w:rsidRPr="00486F75" w:rsidRDefault="00486F75" w:rsidP="00486F75">
      <w:pPr>
        <w:widowControl/>
        <w:autoSpaceDE/>
        <w:autoSpaceDN/>
        <w:adjustRightInd/>
        <w:ind w:left="3600" w:firstLine="720"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 </w:t>
      </w:r>
    </w:p>
    <w:p w14:paraId="05E6BC9A" w14:textId="77777777" w:rsidR="00486F75" w:rsidRPr="00486F75" w:rsidRDefault="00486F75" w:rsidP="00486F75">
      <w:pPr>
        <w:widowControl/>
        <w:autoSpaceDE/>
        <w:autoSpaceDN/>
        <w:adjustRightInd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 xml:space="preserve">Promulgated Under: </w:t>
      </w:r>
      <w:r w:rsidRPr="00486F75">
        <w:rPr>
          <w:rFonts w:ascii="Calibri" w:eastAsia="Times New Roman" w:hAnsi="Calibri" w:cs="Calibri"/>
          <w:color w:val="auto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111.15 </w:t>
      </w:r>
    </w:p>
    <w:p w14:paraId="7FDE185D" w14:textId="77777777" w:rsidR="00486F75" w:rsidRPr="00486F75" w:rsidRDefault="00486F75" w:rsidP="00486F75">
      <w:pPr>
        <w:widowControl/>
        <w:autoSpaceDE/>
        <w:autoSpaceDN/>
        <w:adjustRightInd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 </w:t>
      </w:r>
    </w:p>
    <w:p w14:paraId="06599F60" w14:textId="77777777" w:rsidR="00486F75" w:rsidRPr="00486F75" w:rsidRDefault="00486F75" w:rsidP="00486F75">
      <w:pPr>
        <w:widowControl/>
        <w:autoSpaceDE/>
        <w:autoSpaceDN/>
        <w:adjustRightInd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 xml:space="preserve">Statutory Authority: </w:t>
      </w:r>
      <w:r w:rsidRPr="00486F75">
        <w:rPr>
          <w:rFonts w:ascii="Calibri" w:eastAsia="Times New Roman" w:hAnsi="Calibri" w:cs="Calibri"/>
          <w:color w:val="auto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3359.01 </w:t>
      </w:r>
    </w:p>
    <w:p w14:paraId="3743D575" w14:textId="77777777" w:rsidR="00486F75" w:rsidRPr="00486F75" w:rsidRDefault="00486F75" w:rsidP="00486F75">
      <w:pPr>
        <w:widowControl/>
        <w:autoSpaceDE/>
        <w:autoSpaceDN/>
        <w:adjustRightInd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 </w:t>
      </w:r>
    </w:p>
    <w:p w14:paraId="4060AA18" w14:textId="77777777" w:rsidR="00486F75" w:rsidRPr="00486F75" w:rsidRDefault="00486F75" w:rsidP="00486F75">
      <w:pPr>
        <w:widowControl/>
        <w:autoSpaceDE/>
        <w:autoSpaceDN/>
        <w:adjustRightInd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 xml:space="preserve">Rule Amplifies: </w:t>
      </w:r>
      <w:r w:rsidRPr="00486F75">
        <w:rPr>
          <w:rFonts w:ascii="Calibri" w:eastAsia="Times New Roman" w:hAnsi="Calibri" w:cs="Calibri"/>
          <w:color w:val="auto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Calibri" w:eastAsia="Times New Roman" w:hAnsi="Calibri" w:cs="Calibri"/>
          <w14:ligatures w14:val="none"/>
        </w:rPr>
        <w:tab/>
      </w: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3345.31 </w:t>
      </w:r>
    </w:p>
    <w:p w14:paraId="576A2439" w14:textId="77777777" w:rsidR="00486F75" w:rsidRPr="00486F75" w:rsidRDefault="00486F75" w:rsidP="00486F75">
      <w:pPr>
        <w:widowControl/>
        <w:autoSpaceDE/>
        <w:autoSpaceDN/>
        <w:adjustRightInd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 </w:t>
      </w:r>
    </w:p>
    <w:p w14:paraId="4A952B9C" w14:textId="77777777" w:rsidR="00486F75" w:rsidRDefault="00486F75" w:rsidP="00486F75">
      <w:pPr>
        <w:widowControl/>
        <w:autoSpaceDE/>
        <w:autoSpaceDN/>
        <w:adjustRightInd/>
        <w:ind w:left="4320" w:hanging="4320"/>
        <w:textAlignment w:val="baseline"/>
        <w:rPr>
          <w:rFonts w:ascii="Times New Roman" w:eastAsia="Times New Roman" w:hAnsi="Times New Roman" w:cs="Times New Roman"/>
          <w:color w:val="auto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Prior Effective Dates:</w:t>
      </w:r>
      <w:r w:rsidRPr="00486F75">
        <w:rPr>
          <w:rFonts w:ascii="Calibri" w:eastAsia="Times New Roman" w:hAnsi="Calibri" w:cs="Calibri"/>
          <w:color w:val="auto"/>
          <w14:ligatures w14:val="none"/>
        </w:rPr>
        <w:tab/>
      </w: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11/04/</w:t>
      </w:r>
      <w:r>
        <w:rPr>
          <w:rFonts w:ascii="Times New Roman" w:eastAsia="Times New Roman" w:hAnsi="Times New Roman" w:cs="Times New Roman"/>
          <w:color w:val="auto"/>
          <w14:ligatures w14:val="none"/>
        </w:rPr>
        <w:t>19</w:t>
      </w: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77, 12/31/</w:t>
      </w:r>
      <w:r>
        <w:rPr>
          <w:rFonts w:ascii="Times New Roman" w:eastAsia="Times New Roman" w:hAnsi="Times New Roman" w:cs="Times New Roman"/>
          <w:color w:val="auto"/>
          <w14:ligatures w14:val="none"/>
        </w:rPr>
        <w:t>1986</w:t>
      </w: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, 11/22/</w:t>
      </w: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1989</w:t>
      </w: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,</w:t>
      </w:r>
      <w:r w:rsidRPr="00486F75">
        <w:rPr>
          <w:rFonts w:ascii="Times New Roman" w:eastAsia="Times New Roman" w:hAnsi="Times New Roman" w:cs="Times New Roman"/>
          <w:strike/>
          <w:color w:val="0078D4"/>
          <w14:ligatures w14:val="none"/>
        </w:rPr>
        <w:t xml:space="preserve"> </w:t>
      </w: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 xml:space="preserve">07/20/1990, 05/22/1991,09/21/1995, 04/28/1997, 08/06/2001, </w:t>
      </w:r>
    </w:p>
    <w:p w14:paraId="1DFC7FD1" w14:textId="1BD16179" w:rsidR="00486F75" w:rsidRPr="00486F75" w:rsidRDefault="00486F75" w:rsidP="00486F75">
      <w:pPr>
        <w:widowControl/>
        <w:autoSpaceDE/>
        <w:autoSpaceDN/>
        <w:adjustRightInd/>
        <w:ind w:left="4320"/>
        <w:textAlignment w:val="baseline"/>
        <w:rPr>
          <w:rFonts w:ascii="Segoe UI" w:eastAsia="Times New Roman" w:hAnsi="Segoe UI" w:cs="Segoe UI"/>
          <w:sz w:val="18"/>
          <w:szCs w:val="18"/>
          <w14:ligatures w14:val="none"/>
        </w:rPr>
      </w:pPr>
      <w:r w:rsidRPr="00486F75">
        <w:rPr>
          <w:rFonts w:ascii="Times New Roman" w:eastAsia="Times New Roman" w:hAnsi="Times New Roman" w:cs="Times New Roman"/>
          <w:color w:val="auto"/>
          <w14:ligatures w14:val="none"/>
        </w:rPr>
        <w:t>11/24/2001, 4/11/2003, 07/05/2010, 01/31/2015 </w:t>
      </w:r>
    </w:p>
    <w:p w14:paraId="7AC037FC" w14:textId="77777777" w:rsidR="00486F75" w:rsidRPr="00486F75" w:rsidRDefault="00486F75" w:rsidP="00486F75">
      <w:pPr>
        <w:spacing w:after="200" w:line="320" w:lineRule="atLeast"/>
        <w:ind w:left="800"/>
        <w:rPr>
          <w:rFonts w:ascii="Times Roman" w:eastAsia="Times New Roman" w:hAnsi="Times Roman" w:cs="Times Roman"/>
          <w14:ligatures w14:val="none"/>
        </w:rPr>
      </w:pPr>
    </w:p>
    <w:p w14:paraId="591DF29B" w14:textId="77777777" w:rsidR="00486F75" w:rsidRDefault="00486F75">
      <w:pPr>
        <w:rPr>
          <w:rFonts w:ascii="Times New Roman" w:hAnsi="Times New Roman" w:cs="Times New Roman"/>
          <w:color w:val="auto"/>
        </w:rPr>
      </w:pPr>
    </w:p>
    <w:sectPr w:rsidR="00000000" w:rsidSect="00486F75">
      <w:headerReference w:type="default" r:id="rId7"/>
      <w:pgSz w:w="12242" w:h="15842"/>
      <w:pgMar w:top="216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8999" w14:textId="77777777" w:rsidR="00486F75" w:rsidRDefault="00486F75">
      <w:r>
        <w:separator/>
      </w:r>
    </w:p>
  </w:endnote>
  <w:endnote w:type="continuationSeparator" w:id="0">
    <w:p w14:paraId="3B14DBC2" w14:textId="77777777" w:rsidR="00486F75" w:rsidRDefault="0048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1A65" w14:textId="77777777" w:rsidR="00486F75" w:rsidRDefault="00486F75">
      <w:r>
        <w:separator/>
      </w:r>
    </w:p>
  </w:footnote>
  <w:footnote w:type="continuationSeparator" w:id="0">
    <w:p w14:paraId="0CBA1791" w14:textId="77777777" w:rsidR="00486F75" w:rsidRDefault="0048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898B" w14:textId="77777777" w:rsidR="00486F75" w:rsidRDefault="00486F75">
    <w:pPr>
      <w:spacing w:line="320" w:lineRule="atLeast"/>
      <w:jc w:val="center"/>
      <w:rPr>
        <w:rFonts w:ascii="Times New Roman" w:hAnsi="Times New Roman" w:cs="Times New Roman"/>
        <w:color w:val="aut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6F75"/>
    <w:rsid w:val="004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6AD27A"/>
  <w14:defaultImageDpi w14:val="0"/>
  <w15:docId w15:val="{2C7C12BA-11A2-41D4-865E-9D31D360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kern w:val="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kern w:val="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6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F75"/>
    <w:rPr>
      <w:rFonts w:ascii="Arial" w:hAnsi="Arial" w:cs="Arial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F75"/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Gorbach</dc:creator>
  <cp:keywords/>
  <dc:description/>
  <cp:lastModifiedBy>Brooke Gorbach</cp:lastModifiedBy>
  <cp:revision>2</cp:revision>
  <dcterms:created xsi:type="dcterms:W3CDTF">2023-10-17T20:34:00Z</dcterms:created>
  <dcterms:modified xsi:type="dcterms:W3CDTF">2023-10-17T20:34:00Z</dcterms:modified>
</cp:coreProperties>
</file>