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320" w:rsidRPr="00A27217" w:rsidRDefault="00C74320">
      <w:pPr>
        <w:spacing w:after="200" w:line="320" w:lineRule="atLeast"/>
        <w:ind w:left="2000" w:hanging="1600"/>
        <w:rPr>
          <w:rFonts w:ascii="Times Roman" w:hAnsi="Times Roman" w:cs="Times Roman"/>
          <w:b/>
          <w:bCs/>
          <w:color w:val="auto"/>
        </w:rPr>
      </w:pPr>
      <w:bookmarkStart w:id="0" w:name="_GoBack"/>
      <w:bookmarkEnd w:id="0"/>
      <w:r>
        <w:rPr>
          <w:rFonts w:ascii="Times Roman" w:hAnsi="Times Roman" w:cs="Times Roman"/>
          <w:b/>
          <w:bCs/>
        </w:rPr>
        <w:t>3359-3-</w:t>
      </w:r>
      <w:r w:rsidRPr="00A27217">
        <w:rPr>
          <w:rFonts w:ascii="Times Roman" w:hAnsi="Times Roman" w:cs="Times Roman"/>
          <w:b/>
          <w:bCs/>
          <w:color w:val="auto"/>
        </w:rPr>
        <w:t>03     Property of the university.</w:t>
      </w:r>
    </w:p>
    <w:p w:rsidR="00E23ED2" w:rsidRPr="00E23ED2" w:rsidRDefault="00E23ED2">
      <w:pPr>
        <w:spacing w:after="200" w:line="320" w:lineRule="atLeast"/>
        <w:ind w:left="2000" w:hanging="1600"/>
        <w:rPr>
          <w:rFonts w:ascii="Times Roman" w:hAnsi="Times Roman" w:cs="Times Roman"/>
          <w:color w:val="auto"/>
        </w:rPr>
      </w:pPr>
    </w:p>
    <w:p w:rsidR="00C74320" w:rsidRDefault="00C74320" w:rsidP="00E23ED2">
      <w:pPr>
        <w:spacing w:after="200"/>
        <w:ind w:left="450"/>
        <w:jc w:val="both"/>
        <w:rPr>
          <w:rFonts w:ascii="Times Roman" w:hAnsi="Times Roman" w:cs="Times Roman"/>
          <w:color w:val="auto"/>
        </w:rPr>
      </w:pPr>
      <w:r w:rsidRPr="00E23ED2">
        <w:rPr>
          <w:rFonts w:ascii="Times Roman" w:hAnsi="Times Roman" w:cs="Times Roman"/>
          <w:color w:val="auto"/>
        </w:rPr>
        <w:t>The head of each college, school, laboratory or department within the university shall take reasonable precautions for the preservation and safekeeping of all instructional equipment and supplies listed in the inventory. Those responsible shall report to the associate vice president/controller all additions to the inventory by way of gifts, with an estimate of the reasonable value and shall likewise report to the associate vice president/controller all property which has become unfit for use due to wear and tear, obsolescence or breakage. Whenever so requested by the associate vice president/controller, those responsible shall prepare inventories of the equipment and supplies under their jurisdiction.</w:t>
      </w:r>
    </w:p>
    <w:p w:rsidR="00E23ED2" w:rsidRDefault="00E23ED2" w:rsidP="00E23ED2">
      <w:pPr>
        <w:widowControl/>
        <w:ind w:left="450"/>
        <w:rPr>
          <w:rFonts w:ascii="Times New Roman" w:hAnsi="Times New Roman" w:cs="Times New Roman"/>
          <w:color w:val="auto"/>
        </w:rPr>
      </w:pPr>
    </w:p>
    <w:p w:rsidR="00E23ED2" w:rsidRDefault="00E23ED2" w:rsidP="00E23ED2">
      <w:pPr>
        <w:widowControl/>
        <w:ind w:left="450"/>
        <w:rPr>
          <w:rFonts w:ascii="Times New Roman" w:hAnsi="Times New Roman" w:cs="Times New Roman"/>
          <w:color w:val="auto"/>
        </w:rPr>
      </w:pPr>
      <w:r>
        <w:rPr>
          <w:rFonts w:ascii="Times New Roman" w:hAnsi="Times New Roman" w:cs="Times New Roman"/>
          <w:color w:val="auto"/>
        </w:rPr>
        <w:t>Replaces:</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3359-3-03</w:t>
      </w:r>
    </w:p>
    <w:p w:rsidR="00E23ED2" w:rsidRDefault="00E23ED2" w:rsidP="00E23ED2">
      <w:pPr>
        <w:widowControl/>
        <w:ind w:left="450"/>
        <w:rPr>
          <w:rFonts w:ascii="Times New Roman" w:hAnsi="Times New Roman" w:cs="Times New Roman"/>
          <w:color w:val="auto"/>
        </w:rPr>
      </w:pPr>
    </w:p>
    <w:p w:rsidR="00E23ED2" w:rsidRDefault="00E23ED2" w:rsidP="00E23ED2">
      <w:pPr>
        <w:widowControl/>
        <w:ind w:left="450"/>
        <w:rPr>
          <w:rFonts w:ascii="Times New Roman" w:hAnsi="Times New Roman" w:cs="Times New Roman"/>
          <w:color w:val="auto"/>
        </w:rPr>
      </w:pPr>
      <w:r>
        <w:rPr>
          <w:rFonts w:ascii="Times New Roman" w:hAnsi="Times New Roman" w:cs="Times New Roman"/>
          <w:color w:val="auto"/>
        </w:rPr>
        <w:t>Effective:</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 xml:space="preserve"> </w:t>
      </w:r>
      <w:r>
        <w:rPr>
          <w:rFonts w:ascii="Times New Roman" w:hAnsi="Times New Roman" w:cs="Times New Roman"/>
          <w:color w:val="auto"/>
        </w:rPr>
        <w:tab/>
        <w:t>01/31/2015</w:t>
      </w:r>
    </w:p>
    <w:p w:rsidR="00E23ED2" w:rsidRDefault="00E23ED2" w:rsidP="00E23ED2">
      <w:pPr>
        <w:widowControl/>
        <w:ind w:left="450"/>
        <w:rPr>
          <w:rFonts w:ascii="Times New Roman" w:hAnsi="Times New Roman" w:cs="Times New Roman"/>
          <w:color w:val="auto"/>
        </w:rPr>
      </w:pPr>
    </w:p>
    <w:p w:rsidR="00E23ED2" w:rsidRPr="00E23ED2" w:rsidRDefault="00E23ED2" w:rsidP="00E23ED2">
      <w:pPr>
        <w:widowControl/>
        <w:ind w:left="450"/>
        <w:rPr>
          <w:rFonts w:ascii="Times New Roman" w:hAnsi="Times New Roman" w:cs="Times New Roman"/>
          <w:color w:val="auto"/>
        </w:rPr>
      </w:pPr>
      <w:r w:rsidRPr="00E23ED2">
        <w:rPr>
          <w:rFonts w:ascii="Times New Roman" w:hAnsi="Times New Roman" w:cs="Times New Roman"/>
          <w:color w:val="auto"/>
        </w:rPr>
        <w:t xml:space="preserve">Certification: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E23ED2">
        <w:rPr>
          <w:rFonts w:ascii="Times New Roman" w:hAnsi="Times New Roman" w:cs="Times New Roman"/>
          <w:color w:val="auto"/>
        </w:rPr>
        <w:t>____________________________</w:t>
      </w:r>
    </w:p>
    <w:p w:rsidR="00E23ED2" w:rsidRPr="00E23ED2" w:rsidRDefault="00E23ED2" w:rsidP="00E23ED2">
      <w:pPr>
        <w:widowControl/>
        <w:ind w:left="4770" w:firstLine="270"/>
        <w:rPr>
          <w:rFonts w:ascii="Times New Roman" w:hAnsi="Times New Roman" w:cs="Times New Roman"/>
          <w:color w:val="auto"/>
        </w:rPr>
      </w:pPr>
      <w:r w:rsidRPr="00E23ED2">
        <w:rPr>
          <w:rFonts w:ascii="Times New Roman" w:hAnsi="Times New Roman" w:cs="Times New Roman"/>
          <w:color w:val="auto"/>
        </w:rPr>
        <w:t>Ted A. Mallo</w:t>
      </w:r>
    </w:p>
    <w:p w:rsidR="00E23ED2" w:rsidRPr="00E23ED2" w:rsidRDefault="00E23ED2" w:rsidP="00E23ED2">
      <w:pPr>
        <w:widowControl/>
        <w:ind w:left="4500" w:firstLine="540"/>
        <w:rPr>
          <w:rFonts w:ascii="Times New Roman" w:hAnsi="Times New Roman" w:cs="Times New Roman"/>
          <w:color w:val="auto"/>
        </w:rPr>
      </w:pPr>
      <w:r w:rsidRPr="00E23ED2">
        <w:rPr>
          <w:rFonts w:ascii="Times New Roman" w:hAnsi="Times New Roman" w:cs="Times New Roman"/>
          <w:color w:val="auto"/>
        </w:rPr>
        <w:t>Secretary</w:t>
      </w:r>
    </w:p>
    <w:p w:rsidR="00E23ED2" w:rsidRDefault="00E23ED2" w:rsidP="00E23ED2">
      <w:pPr>
        <w:widowControl/>
        <w:ind w:left="4500" w:firstLine="540"/>
        <w:rPr>
          <w:rFonts w:ascii="Times New Roman" w:hAnsi="Times New Roman" w:cs="Times New Roman"/>
          <w:color w:val="auto"/>
        </w:rPr>
      </w:pPr>
      <w:r w:rsidRPr="00E23ED2">
        <w:rPr>
          <w:rFonts w:ascii="Times New Roman" w:hAnsi="Times New Roman" w:cs="Times New Roman"/>
          <w:color w:val="auto"/>
        </w:rPr>
        <w:t>Board of Trustees</w:t>
      </w:r>
    </w:p>
    <w:p w:rsidR="00E23ED2" w:rsidRPr="00E23ED2" w:rsidRDefault="00E23ED2" w:rsidP="00E23ED2">
      <w:pPr>
        <w:widowControl/>
        <w:ind w:left="4500" w:firstLine="540"/>
        <w:rPr>
          <w:rFonts w:ascii="Times New Roman" w:hAnsi="Times New Roman" w:cs="Times New Roman"/>
          <w:color w:val="auto"/>
        </w:rPr>
      </w:pPr>
    </w:p>
    <w:p w:rsidR="00E23ED2" w:rsidRDefault="00E23ED2" w:rsidP="00E23ED2">
      <w:pPr>
        <w:widowControl/>
        <w:ind w:left="450"/>
        <w:rPr>
          <w:rFonts w:ascii="Times New Roman" w:hAnsi="Times New Roman" w:cs="Times New Roman"/>
          <w:color w:val="auto"/>
        </w:rPr>
      </w:pPr>
      <w:r w:rsidRPr="00E23ED2">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E23ED2">
        <w:rPr>
          <w:rFonts w:ascii="Times New Roman" w:hAnsi="Times New Roman" w:cs="Times New Roman"/>
          <w:color w:val="auto"/>
        </w:rPr>
        <w:t>111.15</w:t>
      </w:r>
    </w:p>
    <w:p w:rsidR="00E23ED2" w:rsidRPr="00E23ED2" w:rsidRDefault="00E23ED2" w:rsidP="00E23ED2">
      <w:pPr>
        <w:widowControl/>
        <w:ind w:left="450"/>
        <w:rPr>
          <w:rFonts w:ascii="Times New Roman" w:hAnsi="Times New Roman" w:cs="Times New Roman"/>
          <w:color w:val="auto"/>
        </w:rPr>
      </w:pPr>
    </w:p>
    <w:p w:rsidR="00E23ED2" w:rsidRDefault="00E23ED2" w:rsidP="00E23ED2">
      <w:pPr>
        <w:widowControl/>
        <w:ind w:left="450"/>
        <w:rPr>
          <w:rFonts w:ascii="Times New Roman" w:hAnsi="Times New Roman" w:cs="Times New Roman"/>
          <w:color w:val="auto"/>
        </w:rPr>
      </w:pPr>
      <w:r w:rsidRPr="00E23ED2">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E23ED2">
        <w:rPr>
          <w:rFonts w:ascii="Times New Roman" w:hAnsi="Times New Roman" w:cs="Times New Roman"/>
          <w:color w:val="auto"/>
        </w:rPr>
        <w:t>3359</w:t>
      </w:r>
    </w:p>
    <w:p w:rsidR="00E23ED2" w:rsidRPr="00E23ED2" w:rsidRDefault="00E23ED2" w:rsidP="00E23ED2">
      <w:pPr>
        <w:widowControl/>
        <w:ind w:left="450"/>
        <w:rPr>
          <w:rFonts w:ascii="Times New Roman" w:hAnsi="Times New Roman" w:cs="Times New Roman"/>
          <w:color w:val="auto"/>
        </w:rPr>
      </w:pPr>
    </w:p>
    <w:p w:rsidR="00E23ED2" w:rsidRDefault="00E23ED2" w:rsidP="00E23ED2">
      <w:pPr>
        <w:widowControl/>
        <w:ind w:left="450"/>
        <w:rPr>
          <w:rFonts w:ascii="Times New Roman" w:hAnsi="Times New Roman" w:cs="Times New Roman"/>
          <w:color w:val="auto"/>
        </w:rPr>
      </w:pPr>
      <w:r w:rsidRPr="00E23ED2">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E23ED2">
        <w:rPr>
          <w:rFonts w:ascii="Times New Roman" w:hAnsi="Times New Roman" w:cs="Times New Roman"/>
          <w:color w:val="auto"/>
        </w:rPr>
        <w:t>3359</w:t>
      </w:r>
    </w:p>
    <w:p w:rsidR="00E23ED2" w:rsidRPr="00E23ED2" w:rsidRDefault="00E23ED2" w:rsidP="00E23ED2">
      <w:pPr>
        <w:widowControl/>
        <w:ind w:left="450"/>
        <w:rPr>
          <w:rFonts w:ascii="Times New Roman" w:hAnsi="Times New Roman" w:cs="Times New Roman"/>
          <w:color w:val="auto"/>
        </w:rPr>
      </w:pPr>
    </w:p>
    <w:p w:rsidR="00E23ED2" w:rsidRPr="00E23ED2" w:rsidRDefault="00E23ED2" w:rsidP="00E23ED2">
      <w:pPr>
        <w:spacing w:after="200"/>
        <w:ind w:left="5040" w:hanging="4590"/>
        <w:rPr>
          <w:rFonts w:ascii="Times New Roman" w:hAnsi="Times New Roman" w:cs="Times New Roman"/>
          <w:color w:val="auto"/>
        </w:rPr>
      </w:pPr>
      <w:r w:rsidRPr="00E23ED2">
        <w:rPr>
          <w:rFonts w:ascii="Times New Roman" w:hAnsi="Times New Roman" w:cs="Times New Roman"/>
          <w:color w:val="auto"/>
        </w:rPr>
        <w:t xml:space="preserve">Prior Effective Dates: </w:t>
      </w:r>
      <w:r>
        <w:rPr>
          <w:rFonts w:ascii="Times New Roman" w:hAnsi="Times New Roman" w:cs="Times New Roman"/>
          <w:color w:val="auto"/>
        </w:rPr>
        <w:tab/>
      </w:r>
      <w:r w:rsidRPr="00E23ED2">
        <w:rPr>
          <w:rFonts w:ascii="Times New Roman" w:hAnsi="Times New Roman" w:cs="Times New Roman"/>
          <w:color w:val="auto"/>
        </w:rPr>
        <w:t>11/04/77,</w:t>
      </w:r>
      <w:r>
        <w:rPr>
          <w:rFonts w:ascii="Times New Roman" w:hAnsi="Times New Roman" w:cs="Times New Roman"/>
          <w:color w:val="auto"/>
        </w:rPr>
        <w:t xml:space="preserve"> </w:t>
      </w:r>
      <w:r w:rsidRPr="00E23ED2">
        <w:rPr>
          <w:rFonts w:ascii="Times New Roman" w:hAnsi="Times New Roman" w:cs="Times New Roman"/>
          <w:color w:val="auto"/>
        </w:rPr>
        <w:t xml:space="preserve">12/31/86, 11/12/95, </w:t>
      </w:r>
      <w:r>
        <w:rPr>
          <w:rFonts w:ascii="Times New Roman" w:hAnsi="Times New Roman" w:cs="Times New Roman"/>
          <w:color w:val="auto"/>
        </w:rPr>
        <w:t>1</w:t>
      </w:r>
      <w:r w:rsidRPr="00E23ED2">
        <w:rPr>
          <w:rFonts w:ascii="Times New Roman" w:hAnsi="Times New Roman" w:cs="Times New Roman"/>
          <w:color w:val="auto"/>
        </w:rPr>
        <w:t>1/24/01, 06/25/07</w:t>
      </w:r>
    </w:p>
    <w:p w:rsidR="00E23ED2" w:rsidRPr="00E23ED2" w:rsidRDefault="00E23ED2" w:rsidP="00E23ED2">
      <w:pPr>
        <w:spacing w:after="200"/>
        <w:ind w:left="450"/>
        <w:rPr>
          <w:rFonts w:ascii="Times New Roman" w:hAnsi="Times New Roman" w:cs="Times New Roman"/>
          <w:color w:val="auto"/>
        </w:rPr>
      </w:pPr>
    </w:p>
    <w:p w:rsidR="00C74320" w:rsidRPr="00E23ED2" w:rsidRDefault="00C74320" w:rsidP="00E23ED2">
      <w:pPr>
        <w:rPr>
          <w:rFonts w:ascii="Times New Roman" w:hAnsi="Times New Roman" w:cs="Times New Roman"/>
          <w:color w:val="auto"/>
        </w:rPr>
      </w:pPr>
    </w:p>
    <w:sectPr w:rsidR="00C74320" w:rsidRPr="00E23ED2" w:rsidSect="00E23ED2">
      <w:headerReference w:type="default" r:id="rId8"/>
      <w:pgSz w:w="12242" w:h="15842"/>
      <w:pgMar w:top="2160" w:right="216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600" w:rsidRDefault="00B23600">
      <w:r>
        <w:separator/>
      </w:r>
    </w:p>
  </w:endnote>
  <w:endnote w:type="continuationSeparator" w:id="0">
    <w:p w:rsidR="00B23600" w:rsidRDefault="00B23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600" w:rsidRDefault="00B23600">
      <w:r>
        <w:separator/>
      </w:r>
    </w:p>
  </w:footnote>
  <w:footnote w:type="continuationSeparator" w:id="0">
    <w:p w:rsidR="00B23600" w:rsidRDefault="00B236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20" w:rsidRDefault="00C74320">
    <w:pPr>
      <w:spacing w:line="320" w:lineRule="atLeast"/>
      <w:jc w:val="center"/>
      <w:rPr>
        <w:rFonts w:ascii="Times New Roman" w:hAnsi="Times New Roman" w:cs="Times New Roman"/>
        <w:color w:val="auto"/>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ED2"/>
    <w:rsid w:val="004C38C5"/>
    <w:rsid w:val="00A27217"/>
    <w:rsid w:val="00B23600"/>
    <w:rsid w:val="00C74320"/>
    <w:rsid w:val="00E2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A Messner</dc:creator>
  <cp:lastModifiedBy>Sharon A Messner</cp:lastModifiedBy>
  <cp:revision>2</cp:revision>
  <dcterms:created xsi:type="dcterms:W3CDTF">2015-02-05T15:29:00Z</dcterms:created>
  <dcterms:modified xsi:type="dcterms:W3CDTF">2015-02-05T15:29:00Z</dcterms:modified>
</cp:coreProperties>
</file>