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B5A88" w14:textId="2CBBB4FF" w:rsidR="00000000" w:rsidRPr="00644725" w:rsidRDefault="00644725" w:rsidP="00644725">
      <w:pPr>
        <w:spacing w:after="200" w:line="320" w:lineRule="atLeast"/>
        <w:jc w:val="both"/>
        <w:rPr>
          <w:rFonts w:ascii="Times Roman" w:hAnsi="Times Roman" w:cs="Times Roman"/>
          <w:b/>
          <w:bCs/>
          <w:color w:val="auto"/>
        </w:rPr>
      </w:pPr>
      <w:r>
        <w:rPr>
          <w:rFonts w:ascii="Times Roman" w:hAnsi="Times Roman" w:cs="Times Roman"/>
          <w:b/>
          <w:bCs/>
        </w:rPr>
        <w:t xml:space="preserve">  </w:t>
      </w:r>
      <w:r w:rsidR="00696458">
        <w:rPr>
          <w:rFonts w:ascii="Times Roman" w:hAnsi="Times Roman" w:cs="Times Roman"/>
          <w:b/>
          <w:bCs/>
        </w:rPr>
        <w:t xml:space="preserve">3359-26-05.1     </w:t>
      </w:r>
      <w:r w:rsidR="00696458" w:rsidRPr="00644725">
        <w:rPr>
          <w:rFonts w:ascii="Times Roman" w:hAnsi="Times Roman" w:cs="Times Roman"/>
          <w:b/>
          <w:bCs/>
          <w:color w:val="auto"/>
        </w:rPr>
        <w:t>Reduction in workforce</w:t>
      </w:r>
      <w:r w:rsidR="00696458" w:rsidRPr="00644725">
        <w:rPr>
          <w:rFonts w:ascii="Times Roman" w:hAnsi="Times Roman" w:cs="Times Roman"/>
          <w:b/>
          <w:bCs/>
          <w:color w:val="auto"/>
        </w:rPr>
        <w:t>.</w:t>
      </w:r>
    </w:p>
    <w:p w14:paraId="381B6A5C" w14:textId="77777777" w:rsidR="00644725" w:rsidRPr="00644725" w:rsidRDefault="00644725" w:rsidP="00644725">
      <w:pPr>
        <w:spacing w:after="200" w:line="320" w:lineRule="atLeast"/>
        <w:jc w:val="both"/>
        <w:rPr>
          <w:rFonts w:ascii="Times Roman" w:hAnsi="Times Roman" w:cs="Times Roman"/>
          <w:color w:val="auto"/>
        </w:rPr>
      </w:pPr>
    </w:p>
    <w:p w14:paraId="083CE874" w14:textId="77777777" w:rsidR="00000000" w:rsidRPr="00644725" w:rsidRDefault="00696458" w:rsidP="00644725">
      <w:pPr>
        <w:spacing w:after="200"/>
        <w:ind w:left="800" w:hanging="500"/>
        <w:jc w:val="both"/>
        <w:rPr>
          <w:rFonts w:ascii="Times Roman" w:hAnsi="Times Roman" w:cs="Times Roman"/>
          <w:color w:val="auto"/>
        </w:rPr>
      </w:pPr>
      <w:r w:rsidRPr="00644725">
        <w:rPr>
          <w:rFonts w:ascii="Times Roman" w:hAnsi="Times Roman" w:cs="Times Roman"/>
          <w:color w:val="auto"/>
        </w:rPr>
        <w:t>(A) Introduction.</w:t>
      </w:r>
    </w:p>
    <w:p w14:paraId="23AE63D6" w14:textId="77777777" w:rsidR="00000000" w:rsidRPr="00644725" w:rsidRDefault="00696458" w:rsidP="00644725">
      <w:pPr>
        <w:spacing w:after="200"/>
        <w:ind w:left="1200" w:hanging="500"/>
        <w:jc w:val="both"/>
        <w:rPr>
          <w:rFonts w:ascii="Times Roman" w:hAnsi="Times Roman" w:cs="Times Roman"/>
          <w:color w:val="auto"/>
        </w:rPr>
      </w:pPr>
      <w:r w:rsidRPr="00644725">
        <w:rPr>
          <w:rFonts w:ascii="Times Roman" w:hAnsi="Times Roman" w:cs="Times Roman"/>
          <w:color w:val="auto"/>
        </w:rPr>
        <w:t xml:space="preserve">(1) </w:t>
      </w:r>
      <w:r w:rsidRPr="00644725">
        <w:rPr>
          <w:rFonts w:ascii="Times Roman" w:hAnsi="Times Roman" w:cs="Times Roman"/>
          <w:color w:val="auto"/>
        </w:rPr>
        <w:t>Conditions may arise that necessitate the reduction of the university workforce. Reduction of classified civil service staff positions may occur for a variety of reasons including, but not limited to, budgetary constraints, changing priorities, lack of wor</w:t>
      </w:r>
      <w:r w:rsidRPr="00644725">
        <w:rPr>
          <w:rFonts w:ascii="Times Roman" w:hAnsi="Times Roman" w:cs="Times Roman"/>
          <w:color w:val="auto"/>
        </w:rPr>
        <w:t xml:space="preserve">k, reasons of economy, efficiency improvements or reorganization, or due to extraordinary or catastrophic events beyond the university's control. </w:t>
      </w:r>
    </w:p>
    <w:p w14:paraId="7438DD55" w14:textId="77777777" w:rsidR="00000000" w:rsidRPr="00644725" w:rsidRDefault="00696458" w:rsidP="00644725">
      <w:pPr>
        <w:spacing w:after="200"/>
        <w:ind w:left="1200" w:hanging="500"/>
        <w:jc w:val="both"/>
        <w:rPr>
          <w:rFonts w:ascii="Times Roman" w:hAnsi="Times Roman" w:cs="Times Roman"/>
          <w:color w:val="auto"/>
        </w:rPr>
      </w:pPr>
      <w:r w:rsidRPr="00644725">
        <w:rPr>
          <w:rFonts w:ascii="Times Roman" w:hAnsi="Times Roman" w:cs="Times Roman"/>
          <w:color w:val="auto"/>
        </w:rPr>
        <w:t>(2) On October 17, 2007, the university of Akron board of trustees passed Resolution No. 10-14-07, specifical</w:t>
      </w:r>
      <w:r w:rsidRPr="00644725">
        <w:rPr>
          <w:rFonts w:ascii="Times Roman" w:hAnsi="Times Roman" w:cs="Times Roman"/>
          <w:color w:val="auto"/>
        </w:rPr>
        <w:t>ly authorizing the administration to propose revised or new policies and procedures applicable to classified civil service employees in accordance with House Bill 187 of the 126th General Assembly.</w:t>
      </w:r>
    </w:p>
    <w:p w14:paraId="449008DB" w14:textId="77777777" w:rsidR="00000000" w:rsidRPr="00644725" w:rsidRDefault="00696458" w:rsidP="00644725">
      <w:pPr>
        <w:spacing w:after="200"/>
        <w:ind w:left="1200" w:hanging="500"/>
        <w:jc w:val="both"/>
        <w:rPr>
          <w:rFonts w:ascii="Times Roman" w:hAnsi="Times Roman" w:cs="Times Roman"/>
          <w:color w:val="auto"/>
        </w:rPr>
      </w:pPr>
      <w:r w:rsidRPr="00644725">
        <w:rPr>
          <w:rFonts w:ascii="Times Roman" w:hAnsi="Times Roman" w:cs="Times Roman"/>
          <w:color w:val="auto"/>
        </w:rPr>
        <w:t>(3) This rule shall substitute sections 124.321 to 124.327</w:t>
      </w:r>
      <w:r w:rsidRPr="00644725">
        <w:rPr>
          <w:rFonts w:ascii="Times Roman" w:hAnsi="Times Roman" w:cs="Times Roman"/>
          <w:color w:val="auto"/>
        </w:rPr>
        <w:t xml:space="preserve"> of the Revised Code, and rules 123:1-41-01 to 123:1-41-24 of the Administrative </w:t>
      </w:r>
      <w:proofErr w:type="gramStart"/>
      <w:r w:rsidRPr="00644725">
        <w:rPr>
          <w:rFonts w:ascii="Times Roman" w:hAnsi="Times Roman" w:cs="Times Roman"/>
          <w:color w:val="auto"/>
        </w:rPr>
        <w:t>Code, and</w:t>
      </w:r>
      <w:proofErr w:type="gramEnd"/>
      <w:r w:rsidRPr="00644725">
        <w:rPr>
          <w:rFonts w:ascii="Times Roman" w:hAnsi="Times Roman" w:cs="Times Roman"/>
          <w:color w:val="auto"/>
        </w:rPr>
        <w:t xml:space="preserve"> will be the sole source for any and all policies and procedures applicable to classified civil service employees regarding layoffs and reduction in workforce and sha</w:t>
      </w:r>
      <w:r w:rsidRPr="00644725">
        <w:rPr>
          <w:rFonts w:ascii="Times Roman" w:hAnsi="Times Roman" w:cs="Times Roman"/>
          <w:color w:val="auto"/>
        </w:rPr>
        <w:t>ll supersede all other university rules or policies that may be in conflict.</w:t>
      </w:r>
    </w:p>
    <w:p w14:paraId="64B08084" w14:textId="77777777" w:rsidR="00000000" w:rsidRPr="00644725" w:rsidRDefault="00696458" w:rsidP="00644725">
      <w:pPr>
        <w:spacing w:after="200"/>
        <w:ind w:left="800" w:hanging="500"/>
        <w:jc w:val="both"/>
        <w:rPr>
          <w:rFonts w:ascii="Times Roman" w:hAnsi="Times Roman" w:cs="Times Roman"/>
          <w:color w:val="auto"/>
        </w:rPr>
      </w:pPr>
      <w:r w:rsidRPr="00644725">
        <w:rPr>
          <w:rFonts w:ascii="Times Roman" w:hAnsi="Times Roman" w:cs="Times Roman"/>
          <w:color w:val="auto"/>
        </w:rPr>
        <w:t>(B) Procedure.</w:t>
      </w:r>
    </w:p>
    <w:p w14:paraId="623F2251" w14:textId="77777777" w:rsidR="00000000" w:rsidRPr="00644725" w:rsidRDefault="00696458" w:rsidP="00644725">
      <w:pPr>
        <w:spacing w:after="200"/>
        <w:ind w:left="1200" w:hanging="500"/>
        <w:jc w:val="both"/>
        <w:rPr>
          <w:rFonts w:ascii="Times Roman" w:hAnsi="Times Roman" w:cs="Times Roman"/>
          <w:color w:val="auto"/>
        </w:rPr>
      </w:pPr>
      <w:r w:rsidRPr="00644725">
        <w:rPr>
          <w:rFonts w:ascii="Times Roman" w:hAnsi="Times Roman" w:cs="Times Roman"/>
          <w:color w:val="auto"/>
        </w:rPr>
        <w:t>(1) Employees will be provided with at least thirty calendar days' written notice prior to the effective date of termination.</w:t>
      </w:r>
    </w:p>
    <w:p w14:paraId="2B145984" w14:textId="77777777" w:rsidR="00000000" w:rsidRPr="00644725" w:rsidRDefault="00696458" w:rsidP="00644725">
      <w:pPr>
        <w:spacing w:after="200"/>
        <w:ind w:left="1200" w:hanging="500"/>
        <w:jc w:val="both"/>
        <w:rPr>
          <w:rFonts w:ascii="Times Roman" w:hAnsi="Times Roman" w:cs="Times Roman"/>
          <w:color w:val="auto"/>
        </w:rPr>
      </w:pPr>
      <w:r w:rsidRPr="00644725">
        <w:rPr>
          <w:rFonts w:ascii="Times Roman" w:hAnsi="Times Roman" w:cs="Times Roman"/>
          <w:color w:val="auto"/>
        </w:rPr>
        <w:t>(2) Employees shall be entitled to pai</w:t>
      </w:r>
      <w:r w:rsidRPr="00644725">
        <w:rPr>
          <w:rFonts w:ascii="Times Roman" w:hAnsi="Times Roman" w:cs="Times Roman"/>
          <w:color w:val="auto"/>
        </w:rPr>
        <w:t>d leave at their current rate of pay with benefits during the thirty-day notice period subject to the following conditions:</w:t>
      </w:r>
    </w:p>
    <w:p w14:paraId="46BAD97F" w14:textId="77777777" w:rsidR="00000000" w:rsidRPr="00644725" w:rsidRDefault="00696458" w:rsidP="00644725">
      <w:pPr>
        <w:spacing w:after="200"/>
        <w:ind w:left="1600" w:hanging="500"/>
        <w:jc w:val="both"/>
        <w:rPr>
          <w:rFonts w:ascii="Times Roman" w:hAnsi="Times Roman" w:cs="Times Roman"/>
          <w:color w:val="auto"/>
        </w:rPr>
      </w:pPr>
      <w:r w:rsidRPr="00644725">
        <w:rPr>
          <w:rFonts w:ascii="Times Roman" w:hAnsi="Times Roman" w:cs="Times Roman"/>
          <w:color w:val="auto"/>
        </w:rPr>
        <w:t>(a) The paid leave will start on a date to be determined by the employee's supervisor in consultation with human resources and may b</w:t>
      </w:r>
      <w:r w:rsidRPr="00644725">
        <w:rPr>
          <w:rFonts w:ascii="Times Roman" w:hAnsi="Times Roman" w:cs="Times Roman"/>
          <w:color w:val="auto"/>
        </w:rPr>
        <w:t>e immediate, or may be delayed, but will begin no later than fourteen calendar days after notice of the reduction in force is given.</w:t>
      </w:r>
    </w:p>
    <w:p w14:paraId="0936ADFD" w14:textId="77777777" w:rsidR="00000000" w:rsidRPr="00644725" w:rsidRDefault="00696458" w:rsidP="00644725">
      <w:pPr>
        <w:spacing w:after="200"/>
        <w:ind w:left="1600" w:hanging="500"/>
        <w:jc w:val="both"/>
        <w:rPr>
          <w:rFonts w:ascii="Times Roman" w:hAnsi="Times Roman" w:cs="Times Roman"/>
          <w:color w:val="auto"/>
        </w:rPr>
      </w:pPr>
      <w:r w:rsidRPr="00644725">
        <w:rPr>
          <w:rFonts w:ascii="Times Roman" w:hAnsi="Times Roman" w:cs="Times Roman"/>
          <w:color w:val="auto"/>
        </w:rPr>
        <w:t>(b) If an employee obtains a full-time position with the university or any other employer before the completion of the thir</w:t>
      </w:r>
      <w:r w:rsidRPr="00644725">
        <w:rPr>
          <w:rFonts w:ascii="Times Roman" w:hAnsi="Times Roman" w:cs="Times Roman"/>
          <w:color w:val="auto"/>
        </w:rPr>
        <w:t xml:space="preserve">ty-day period, the paid leave shall terminate on the date of the new employment. </w:t>
      </w:r>
    </w:p>
    <w:p w14:paraId="11BD7604" w14:textId="77777777" w:rsidR="00000000" w:rsidRPr="00644725" w:rsidRDefault="00696458" w:rsidP="00644725">
      <w:pPr>
        <w:spacing w:after="200"/>
        <w:ind w:left="1200" w:hanging="500"/>
        <w:jc w:val="both"/>
        <w:rPr>
          <w:rFonts w:ascii="Times Roman" w:hAnsi="Times Roman" w:cs="Times Roman"/>
          <w:color w:val="auto"/>
        </w:rPr>
      </w:pPr>
      <w:r w:rsidRPr="00644725">
        <w:rPr>
          <w:rFonts w:ascii="Times Roman" w:hAnsi="Times Roman" w:cs="Times Roman"/>
          <w:color w:val="auto"/>
        </w:rPr>
        <w:t>(3) Classified civil service employees shall not be entitled to retention points, displacement rights, or recall rights.</w:t>
      </w:r>
    </w:p>
    <w:p w14:paraId="2C652649" w14:textId="5D05869C" w:rsidR="00000000" w:rsidRDefault="00696458" w:rsidP="00644725">
      <w:pPr>
        <w:spacing w:after="200"/>
        <w:ind w:left="1200" w:hanging="500"/>
        <w:jc w:val="both"/>
        <w:rPr>
          <w:rFonts w:ascii="Times Roman" w:hAnsi="Times Roman" w:cs="Times Roman"/>
          <w:color w:val="auto"/>
        </w:rPr>
      </w:pPr>
      <w:r w:rsidRPr="00644725">
        <w:rPr>
          <w:rFonts w:ascii="Times Roman" w:hAnsi="Times Roman" w:cs="Times Roman"/>
          <w:color w:val="auto"/>
        </w:rPr>
        <w:t xml:space="preserve">(4) </w:t>
      </w:r>
      <w:r w:rsidRPr="00644725">
        <w:rPr>
          <w:rFonts w:ascii="Times Roman" w:hAnsi="Times Roman" w:cs="Times Roman"/>
          <w:color w:val="auto"/>
        </w:rPr>
        <w:t xml:space="preserve"> The layoff jurisdiction shall be defined as the</w:t>
      </w:r>
      <w:r w:rsidRPr="00644725">
        <w:rPr>
          <w:rFonts w:ascii="Times Roman" w:hAnsi="Times Roman" w:cs="Times Roman"/>
          <w:color w:val="auto"/>
        </w:rPr>
        <w:t xml:space="preserve"> university of Akron and all branch and satellite campuses.</w:t>
      </w:r>
    </w:p>
    <w:p w14:paraId="4A453B6C" w14:textId="77777777" w:rsidR="00644725" w:rsidRPr="00644725" w:rsidRDefault="00644725" w:rsidP="00644725">
      <w:pPr>
        <w:spacing w:after="200"/>
        <w:ind w:left="1200" w:hanging="500"/>
        <w:jc w:val="both"/>
        <w:rPr>
          <w:rFonts w:ascii="Times Roman" w:hAnsi="Times Roman" w:cs="Times Roman"/>
          <w:color w:val="auto"/>
        </w:rPr>
      </w:pPr>
    </w:p>
    <w:p w14:paraId="3F7A8627" w14:textId="77777777" w:rsidR="00000000" w:rsidRPr="00644725" w:rsidRDefault="00696458" w:rsidP="00644725">
      <w:pPr>
        <w:spacing w:after="200"/>
        <w:ind w:left="1200" w:hanging="500"/>
        <w:jc w:val="both"/>
        <w:rPr>
          <w:rFonts w:ascii="Times Roman" w:hAnsi="Times Roman" w:cs="Times Roman"/>
          <w:color w:val="auto"/>
        </w:rPr>
      </w:pPr>
      <w:r w:rsidRPr="00644725">
        <w:rPr>
          <w:rFonts w:ascii="Times Roman" w:hAnsi="Times Roman" w:cs="Times Roman"/>
          <w:color w:val="auto"/>
        </w:rPr>
        <w:lastRenderedPageBreak/>
        <w:t>(5) A classified civil service employee may appeal a layoff to the state personnel board of review. The appeal shall be filed or postmarked no later than ten days after receipt of the layoff notic</w:t>
      </w:r>
      <w:r w:rsidRPr="00644725">
        <w:rPr>
          <w:rFonts w:ascii="Times Roman" w:hAnsi="Times Roman" w:cs="Times Roman"/>
          <w:color w:val="auto"/>
        </w:rPr>
        <w:t>e.</w:t>
      </w:r>
    </w:p>
    <w:p w14:paraId="5A795285" w14:textId="77777777" w:rsidR="00000000" w:rsidRPr="00644725" w:rsidRDefault="00696458" w:rsidP="00644725">
      <w:pPr>
        <w:spacing w:after="200"/>
        <w:ind w:left="800" w:hanging="500"/>
        <w:jc w:val="both"/>
        <w:rPr>
          <w:rFonts w:ascii="Times Roman" w:hAnsi="Times Roman" w:cs="Times Roman"/>
          <w:color w:val="auto"/>
        </w:rPr>
      </w:pPr>
      <w:r w:rsidRPr="00644725">
        <w:rPr>
          <w:rFonts w:ascii="Times Roman" w:hAnsi="Times Roman" w:cs="Times Roman"/>
          <w:color w:val="auto"/>
        </w:rPr>
        <w:t>(C) Employees can be discharged for documented just cause, as provided in applicable laws, rules and regulations. The reduction in workforce process should not be used to circumvent good performance management practices.</w:t>
      </w:r>
    </w:p>
    <w:p w14:paraId="7B5F95AC" w14:textId="77777777" w:rsidR="00000000" w:rsidRPr="00644725" w:rsidRDefault="00696458" w:rsidP="00644725">
      <w:pPr>
        <w:spacing w:after="200"/>
        <w:ind w:left="800" w:hanging="500"/>
        <w:jc w:val="both"/>
        <w:rPr>
          <w:rFonts w:ascii="Times Roman" w:hAnsi="Times Roman" w:cs="Times Roman"/>
          <w:color w:val="auto"/>
        </w:rPr>
      </w:pPr>
      <w:r w:rsidRPr="00644725">
        <w:rPr>
          <w:rFonts w:ascii="Times Roman" w:hAnsi="Times Roman" w:cs="Times Roman"/>
          <w:color w:val="auto"/>
        </w:rPr>
        <w:t xml:space="preserve">(D) </w:t>
      </w:r>
      <w:r w:rsidRPr="00644725">
        <w:rPr>
          <w:rFonts w:ascii="Times Roman" w:hAnsi="Times Roman" w:cs="Times Roman"/>
          <w:color w:val="auto"/>
        </w:rPr>
        <w:t>This policy excludes employees who are on special contracts or renewable appointments as these time-limited appointments are identified at the outset of employment.</w:t>
      </w:r>
    </w:p>
    <w:p w14:paraId="1CFDF421" w14:textId="77777777" w:rsidR="00000000" w:rsidRPr="00644725" w:rsidRDefault="00696458" w:rsidP="00644725">
      <w:pPr>
        <w:spacing w:after="200"/>
        <w:ind w:left="800" w:hanging="500"/>
        <w:jc w:val="both"/>
        <w:rPr>
          <w:rFonts w:ascii="Times Roman" w:hAnsi="Times Roman" w:cs="Times Roman"/>
          <w:color w:val="auto"/>
        </w:rPr>
      </w:pPr>
      <w:r w:rsidRPr="00644725">
        <w:rPr>
          <w:rFonts w:ascii="Times Roman" w:hAnsi="Times Roman" w:cs="Times Roman"/>
          <w:color w:val="auto"/>
        </w:rPr>
        <w:t>(E) This policy is not applicable to employees covered by a collective bargaining agreement</w:t>
      </w:r>
      <w:r w:rsidRPr="00644725">
        <w:rPr>
          <w:rFonts w:ascii="Times Roman" w:hAnsi="Times Roman" w:cs="Times Roman"/>
          <w:color w:val="auto"/>
        </w:rPr>
        <w:t xml:space="preserve">. </w:t>
      </w:r>
    </w:p>
    <w:p w14:paraId="558B4737" w14:textId="3809E97C" w:rsidR="00000000" w:rsidRDefault="00696458" w:rsidP="00644725">
      <w:pPr>
        <w:jc w:val="both"/>
        <w:rPr>
          <w:rFonts w:ascii="Times New Roman" w:hAnsi="Times New Roman" w:cs="Times New Roman"/>
          <w:color w:val="auto"/>
        </w:rPr>
      </w:pPr>
    </w:p>
    <w:p w14:paraId="29542C10" w14:textId="77777777" w:rsidR="00644725" w:rsidRDefault="00644725" w:rsidP="00644725">
      <w:pPr>
        <w:jc w:val="both"/>
        <w:rPr>
          <w:rFonts w:ascii="Times New Roman" w:hAnsi="Times New Roman" w:cs="Times New Roman"/>
          <w:color w:val="auto"/>
        </w:rPr>
      </w:pPr>
    </w:p>
    <w:p w14:paraId="6F4F1994" w14:textId="03ECAA76" w:rsidR="00644725" w:rsidRDefault="00644725" w:rsidP="00644725">
      <w:pPr>
        <w:jc w:val="both"/>
        <w:rPr>
          <w:rFonts w:ascii="Times New Roman" w:hAnsi="Times New Roman" w:cs="Times New Roman"/>
          <w:color w:val="auto"/>
        </w:rPr>
      </w:pPr>
      <w:bookmarkStart w:id="0" w:name="_GoBack"/>
      <w:bookmarkEnd w:id="0"/>
      <w:r>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6/8/2020</w:t>
      </w:r>
    </w:p>
    <w:p w14:paraId="4E2938AA" w14:textId="1E6FBB42" w:rsidR="00644725" w:rsidRDefault="00644725" w:rsidP="00644725">
      <w:pPr>
        <w:jc w:val="both"/>
        <w:rPr>
          <w:rFonts w:ascii="Times New Roman" w:hAnsi="Times New Roman" w:cs="Times New Roman"/>
          <w:color w:val="auto"/>
        </w:rPr>
      </w:pPr>
    </w:p>
    <w:p w14:paraId="3F6FA33A" w14:textId="19F8F5EE" w:rsidR="00644725" w:rsidRDefault="00644725" w:rsidP="00644725">
      <w:pPr>
        <w:jc w:val="both"/>
        <w:rPr>
          <w:rFonts w:ascii="Times New Roman" w:hAnsi="Times New Roman" w:cs="Times New Roman"/>
          <w:color w:val="auto"/>
          <w:u w:val="single"/>
        </w:rPr>
      </w:pPr>
      <w:r>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14:paraId="7EFF6DEB" w14:textId="2BBC3F20" w:rsidR="00644725" w:rsidRDefault="00644725" w:rsidP="00644725">
      <w:pPr>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M. Celeste Cook</w:t>
      </w:r>
    </w:p>
    <w:p w14:paraId="6FCE8697" w14:textId="50980E8D" w:rsidR="00644725" w:rsidRDefault="00644725" w:rsidP="00644725">
      <w:pPr>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Secretary </w:t>
      </w:r>
    </w:p>
    <w:p w14:paraId="747320CB" w14:textId="6BFDB576" w:rsidR="00644725" w:rsidRDefault="00644725" w:rsidP="00644725">
      <w:pPr>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Board of Trustees</w:t>
      </w:r>
    </w:p>
    <w:p w14:paraId="7F2771DD" w14:textId="2748312F" w:rsidR="00644725" w:rsidRDefault="00644725" w:rsidP="00644725">
      <w:pPr>
        <w:jc w:val="both"/>
        <w:rPr>
          <w:rFonts w:ascii="Times New Roman" w:hAnsi="Times New Roman" w:cs="Times New Roman"/>
          <w:color w:val="auto"/>
        </w:rPr>
      </w:pPr>
    </w:p>
    <w:p w14:paraId="1793A255" w14:textId="0A9AD742" w:rsidR="00644725" w:rsidRDefault="00644725" w:rsidP="00644725">
      <w:pPr>
        <w:jc w:val="both"/>
        <w:rPr>
          <w:rFonts w:ascii="Times New Roman" w:hAnsi="Times New Roman" w:cs="Times New Roman"/>
          <w:color w:val="auto"/>
        </w:rPr>
      </w:pPr>
      <w:r>
        <w:rPr>
          <w:rFonts w:ascii="Times New Roman" w:hAnsi="Times New Roman" w:cs="Times New Roman"/>
          <w:color w:val="auto"/>
        </w:rPr>
        <w:t>Promulgated Under:</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111.15</w:t>
      </w:r>
    </w:p>
    <w:p w14:paraId="7140B286" w14:textId="5A0DBDAF" w:rsidR="00644725" w:rsidRDefault="00644725" w:rsidP="00644725">
      <w:pPr>
        <w:jc w:val="both"/>
        <w:rPr>
          <w:rFonts w:ascii="Times New Roman" w:hAnsi="Times New Roman" w:cs="Times New Roman"/>
          <w:color w:val="auto"/>
        </w:rPr>
      </w:pPr>
    </w:p>
    <w:p w14:paraId="5C32B7EB" w14:textId="5EC52764" w:rsidR="00644725" w:rsidRDefault="00644725" w:rsidP="00644725">
      <w:pPr>
        <w:jc w:val="both"/>
        <w:rPr>
          <w:rFonts w:ascii="Times New Roman" w:hAnsi="Times New Roman" w:cs="Times New Roman"/>
          <w:color w:val="auto"/>
        </w:rPr>
      </w:pPr>
      <w:r>
        <w:rPr>
          <w:rFonts w:ascii="Times New Roman" w:hAnsi="Times New Roman" w:cs="Times New Roman"/>
          <w:color w:val="auto"/>
        </w:rPr>
        <w:t>Statutory Authority:</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124:14, 3359.01</w:t>
      </w:r>
    </w:p>
    <w:p w14:paraId="07CF6E03" w14:textId="3BBC2F99" w:rsidR="00644725" w:rsidRDefault="00644725" w:rsidP="00644725">
      <w:pPr>
        <w:jc w:val="both"/>
        <w:rPr>
          <w:rFonts w:ascii="Times New Roman" w:hAnsi="Times New Roman" w:cs="Times New Roman"/>
          <w:color w:val="auto"/>
        </w:rPr>
      </w:pPr>
    </w:p>
    <w:p w14:paraId="3D7AD780" w14:textId="48E4931D" w:rsidR="00644725" w:rsidRPr="00644725" w:rsidRDefault="00644725" w:rsidP="00644725">
      <w:pPr>
        <w:jc w:val="both"/>
        <w:rPr>
          <w:rFonts w:ascii="Times New Roman" w:hAnsi="Times New Roman" w:cs="Times New Roman"/>
          <w:color w:val="auto"/>
        </w:rPr>
      </w:pPr>
      <w:r>
        <w:rPr>
          <w:rFonts w:ascii="Times New Roman" w:hAnsi="Times New Roman" w:cs="Times New Roman"/>
          <w:color w:val="auto"/>
        </w:rPr>
        <w:t>Rule Amplifies:</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124:14, 3359.01</w:t>
      </w:r>
    </w:p>
    <w:sectPr w:rsidR="00644725" w:rsidRPr="00644725" w:rsidSect="00500712">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7F77E" w14:textId="77777777" w:rsidR="00696458" w:rsidRDefault="00696458">
      <w:r>
        <w:separator/>
      </w:r>
    </w:p>
  </w:endnote>
  <w:endnote w:type="continuationSeparator" w:id="0">
    <w:p w14:paraId="1F316EBF" w14:textId="77777777" w:rsidR="00696458" w:rsidRDefault="0069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6BD31" w14:textId="77777777" w:rsidR="00696458" w:rsidRDefault="00696458">
      <w:r>
        <w:separator/>
      </w:r>
    </w:p>
  </w:footnote>
  <w:footnote w:type="continuationSeparator" w:id="0">
    <w:p w14:paraId="13C372FC" w14:textId="77777777" w:rsidR="00696458" w:rsidRDefault="00696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4EFE4" w14:textId="2AE19175" w:rsidR="00000000" w:rsidRDefault="00696458" w:rsidP="00500712">
    <w:pPr>
      <w:spacing w:line="320" w:lineRule="atLeast"/>
      <w:jc w:val="right"/>
      <w:rPr>
        <w:rFonts w:ascii="Times New Roman" w:hAnsi="Times New Roman" w:cs="Times New Roman"/>
        <w:color w:val="auto"/>
      </w:rPr>
    </w:pPr>
  </w:p>
  <w:p w14:paraId="2A95FD96" w14:textId="0A26141D" w:rsidR="00500712" w:rsidRPr="00500712" w:rsidRDefault="00500712" w:rsidP="00500712">
    <w:pPr>
      <w:spacing w:line="320" w:lineRule="atLeast"/>
      <w:rPr>
        <w:rFonts w:ascii="Times New Roman" w:hAnsi="Times New Roman" w:cs="Times New Roman"/>
        <w:color w:val="auto"/>
      </w:rPr>
    </w:pPr>
    <w:r>
      <w:rPr>
        <w:rFonts w:ascii="Times New Roman" w:hAnsi="Times New Roman" w:cs="Times New Roman"/>
        <w:color w:val="auto"/>
      </w:rPr>
      <w:t xml:space="preserve"> 3359.26.05.1</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00712">
      <w:rPr>
        <w:rFonts w:ascii="Times New Roman" w:hAnsi="Times New Roman" w:cs="Times New Roman"/>
        <w:color w:val="auto"/>
      </w:rPr>
      <w:fldChar w:fldCharType="begin"/>
    </w:r>
    <w:r w:rsidRPr="00500712">
      <w:rPr>
        <w:rFonts w:ascii="Times New Roman" w:hAnsi="Times New Roman" w:cs="Times New Roman"/>
        <w:color w:val="auto"/>
      </w:rPr>
      <w:instrText xml:space="preserve"> PAGE   \* MERGEFORMAT </w:instrText>
    </w:r>
    <w:r w:rsidRPr="00500712">
      <w:rPr>
        <w:rFonts w:ascii="Times New Roman" w:hAnsi="Times New Roman" w:cs="Times New Roman"/>
        <w:color w:val="auto"/>
      </w:rPr>
      <w:fldChar w:fldCharType="separate"/>
    </w:r>
    <w:r w:rsidRPr="00500712">
      <w:rPr>
        <w:rFonts w:ascii="Times New Roman" w:hAnsi="Times New Roman" w:cs="Times New Roman"/>
        <w:noProof/>
        <w:color w:val="auto"/>
      </w:rPr>
      <w:t>1</w:t>
    </w:r>
    <w:r w:rsidRPr="00500712">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6B33"/>
    <w:rsid w:val="00500712"/>
    <w:rsid w:val="00644725"/>
    <w:rsid w:val="00696458"/>
    <w:rsid w:val="00E8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AB99E"/>
  <w14:defaultImageDpi w14:val="0"/>
  <w15:docId w15:val="{159B67BE-8F35-40C0-9FAF-18CAEF57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500712"/>
    <w:pPr>
      <w:tabs>
        <w:tab w:val="center" w:pos="4680"/>
        <w:tab w:val="right" w:pos="9360"/>
      </w:tabs>
    </w:pPr>
  </w:style>
  <w:style w:type="character" w:customStyle="1" w:styleId="HeaderChar">
    <w:name w:val="Header Char"/>
    <w:link w:val="Header"/>
    <w:uiPriority w:val="99"/>
    <w:rsid w:val="00500712"/>
    <w:rPr>
      <w:rFonts w:ascii="Arial" w:hAnsi="Arial" w:cs="Arial"/>
      <w:color w:val="000000"/>
      <w:sz w:val="24"/>
      <w:szCs w:val="24"/>
    </w:rPr>
  </w:style>
  <w:style w:type="paragraph" w:styleId="Footer">
    <w:name w:val="footer"/>
    <w:basedOn w:val="Normal"/>
    <w:link w:val="FooterChar"/>
    <w:uiPriority w:val="99"/>
    <w:unhideWhenUsed/>
    <w:rsid w:val="00500712"/>
    <w:pPr>
      <w:tabs>
        <w:tab w:val="center" w:pos="4680"/>
        <w:tab w:val="right" w:pos="9360"/>
      </w:tabs>
    </w:pPr>
  </w:style>
  <w:style w:type="character" w:customStyle="1" w:styleId="FooterChar">
    <w:name w:val="Footer Char"/>
    <w:link w:val="Footer"/>
    <w:uiPriority w:val="99"/>
    <w:rsid w:val="00500712"/>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Messner,Sharon A</dc:creator>
  <cp:keywords/>
  <dc:description/>
  <cp:lastModifiedBy>Messner,Sharon A</cp:lastModifiedBy>
  <cp:revision>4</cp:revision>
  <dcterms:created xsi:type="dcterms:W3CDTF">2020-06-01T15:57:00Z</dcterms:created>
  <dcterms:modified xsi:type="dcterms:W3CDTF">2020-06-01T16:03:00Z</dcterms:modified>
</cp:coreProperties>
</file>