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57" w:rsidRDefault="00F81527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</w:pPr>
      <w:proofErr w:type="spellStart"/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  <w:t>Română</w:t>
      </w:r>
      <w:proofErr w:type="spellEnd"/>
      <w:r>
        <w:rPr>
          <w:rStyle w:val="apple-converted-space"/>
          <w:rFonts w:ascii="Helvetica" w:hAnsi="Helvetica" w:cs="Helvetica"/>
          <w:b/>
          <w:bCs/>
          <w:color w:val="000000"/>
          <w:sz w:val="18"/>
          <w:szCs w:val="18"/>
          <w:shd w:val="clear" w:color="auto" w:fill="F6F7F7"/>
        </w:rPr>
        <w:t> </w:t>
      </w:r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  <w:t>(Romanian)</w:t>
      </w:r>
    </w:p>
    <w:p w:rsidR="00F81527" w:rsidRDefault="00F81527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</w:pPr>
    </w:p>
    <w:p w:rsidR="00F81527" w:rsidRDefault="00F81527" w:rsidP="00F81527">
      <w:pPr>
        <w:pStyle w:val="Default"/>
      </w:pPr>
    </w:p>
    <w:p w:rsidR="00F81527" w:rsidRDefault="00F81527" w:rsidP="00F81527">
      <w:pPr>
        <w:rPr>
          <w:sz w:val="22"/>
        </w:rPr>
      </w:pPr>
      <w:r>
        <w:t xml:space="preserve"> </w:t>
      </w:r>
      <w:r>
        <w:rPr>
          <w:sz w:val="22"/>
        </w:rPr>
        <w:t xml:space="preserve">ATENȚIE: </w:t>
      </w:r>
      <w:proofErr w:type="spellStart"/>
      <w:r>
        <w:rPr>
          <w:sz w:val="22"/>
        </w:rPr>
        <w:t>Dacă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vorbiți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limba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română</w:t>
      </w:r>
      <w:proofErr w:type="spellEnd"/>
      <w:r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vă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stau</w:t>
      </w:r>
      <w:proofErr w:type="spellEnd"/>
      <w:r>
        <w:rPr>
          <w:sz w:val="22"/>
        </w:rPr>
        <w:t xml:space="preserve"> la </w:t>
      </w:r>
      <w:proofErr w:type="spellStart"/>
      <w:r>
        <w:rPr>
          <w:sz w:val="22"/>
        </w:rPr>
        <w:t>dispoziție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servicii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asistență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lingvistică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gratuit</w:t>
      </w:r>
      <w:proofErr w:type="spellEnd"/>
      <w:r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Sunați</w:t>
      </w:r>
      <w:proofErr w:type="spellEnd"/>
      <w:r>
        <w:rPr>
          <w:sz w:val="22"/>
        </w:rPr>
        <w:t xml:space="preserve"> la 1-330-972-6035.</w:t>
      </w:r>
      <w:proofErr w:type="gramEnd"/>
    </w:p>
    <w:p w:rsidR="00F81527" w:rsidRDefault="00F81527" w:rsidP="00F81527">
      <w:pPr>
        <w:pStyle w:val="Default"/>
      </w:pPr>
    </w:p>
    <w:p w:rsidR="00F81527" w:rsidRDefault="00F81527" w:rsidP="00F81527">
      <w:pPr>
        <w:pStyle w:val="Default"/>
        <w:rPr>
          <w:sz w:val="22"/>
          <w:szCs w:val="22"/>
        </w:rPr>
      </w:pPr>
      <w:r>
        <w:t xml:space="preserve"> </w:t>
      </w:r>
      <w:proofErr w:type="gramStart"/>
      <w:r>
        <w:rPr>
          <w:sz w:val="22"/>
          <w:szCs w:val="22"/>
        </w:rPr>
        <w:t xml:space="preserve">The University of Akron se </w:t>
      </w:r>
      <w:proofErr w:type="spellStart"/>
      <w:r>
        <w:rPr>
          <w:sz w:val="22"/>
          <w:szCs w:val="22"/>
        </w:rPr>
        <w:t>conformează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Federale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drepturile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nu </w:t>
      </w:r>
      <w:proofErr w:type="spellStart"/>
      <w:r>
        <w:rPr>
          <w:sz w:val="22"/>
          <w:szCs w:val="22"/>
        </w:rPr>
        <w:t>discriminează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rasei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culorii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originii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naționale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vârstei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dizabilităților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sexului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The University of Akron nu exclude </w:t>
      </w:r>
      <w:proofErr w:type="spellStart"/>
      <w:r>
        <w:rPr>
          <w:sz w:val="22"/>
          <w:szCs w:val="22"/>
        </w:rPr>
        <w:t>persoanele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nu le </w:t>
      </w:r>
      <w:proofErr w:type="spellStart"/>
      <w:r>
        <w:rPr>
          <w:sz w:val="22"/>
          <w:szCs w:val="22"/>
        </w:rPr>
        <w:t>tratează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diferit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sz w:val="22"/>
          <w:szCs w:val="22"/>
        </w:rPr>
        <w:t>cauza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rasei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culorii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originii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naționale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vârstei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dizabilităților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sexului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F81527" w:rsidRDefault="00F81527" w:rsidP="00F815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University of Akron: </w:t>
      </w:r>
    </w:p>
    <w:p w:rsidR="00F81527" w:rsidRDefault="00F81527" w:rsidP="00F81527">
      <w:pPr>
        <w:pStyle w:val="Default"/>
        <w:numPr>
          <w:ilvl w:val="1"/>
          <w:numId w:val="1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Furnizează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ajutor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gratuite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persoanelor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dizabilități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comunica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eficient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noi</w:t>
      </w:r>
      <w:proofErr w:type="spellEnd"/>
      <w:r>
        <w:rPr>
          <w:sz w:val="22"/>
          <w:szCs w:val="22"/>
        </w:rPr>
        <w:t xml:space="preserve">, cum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 xml:space="preserve"> fi: </w:t>
      </w:r>
      <w:proofErr w:type="spellStart"/>
      <w:r>
        <w:rPr>
          <w:sz w:val="22"/>
          <w:szCs w:val="22"/>
        </w:rPr>
        <w:t>Interpreți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calificați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limbajul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semnelor</w:t>
      </w:r>
      <w:proofErr w:type="spellEnd"/>
      <w:r>
        <w:rPr>
          <w:sz w:val="22"/>
          <w:szCs w:val="22"/>
        </w:rPr>
        <w:t xml:space="preserve"> </w:t>
      </w:r>
    </w:p>
    <w:p w:rsidR="00F81527" w:rsidRDefault="00F81527" w:rsidP="00F81527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Informații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scrise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formate</w:t>
      </w:r>
      <w:proofErr w:type="spellEnd"/>
      <w:r>
        <w:rPr>
          <w:sz w:val="22"/>
          <w:szCs w:val="22"/>
        </w:rPr>
        <w:t xml:space="preserve"> (font de </w:t>
      </w:r>
      <w:proofErr w:type="spellStart"/>
      <w:r>
        <w:rPr>
          <w:sz w:val="22"/>
          <w:szCs w:val="22"/>
        </w:rPr>
        <w:t>dimensiuni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mari</w:t>
      </w:r>
      <w:proofErr w:type="spellEnd"/>
      <w:r>
        <w:rPr>
          <w:sz w:val="22"/>
          <w:szCs w:val="22"/>
        </w:rPr>
        <w:t xml:space="preserve">, audio, </w:t>
      </w:r>
      <w:proofErr w:type="spellStart"/>
      <w:r>
        <w:rPr>
          <w:sz w:val="22"/>
          <w:szCs w:val="22"/>
        </w:rPr>
        <w:t>formate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electronice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accesibile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formate</w:t>
      </w:r>
      <w:proofErr w:type="spellEnd"/>
      <w:r>
        <w:rPr>
          <w:sz w:val="22"/>
          <w:szCs w:val="22"/>
        </w:rPr>
        <w:t xml:space="preserve">) </w:t>
      </w:r>
    </w:p>
    <w:p w:rsidR="00F81527" w:rsidRDefault="00F81527" w:rsidP="00F81527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F81527" w:rsidRDefault="00F81527" w:rsidP="00F81527">
      <w:pPr>
        <w:pStyle w:val="Default"/>
        <w:numPr>
          <w:ilvl w:val="1"/>
          <w:numId w:val="1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Furnizează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lingvistice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gratuite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persoanelor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căror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limbă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maternă</w:t>
      </w:r>
      <w:proofErr w:type="spellEnd"/>
      <w:r>
        <w:rPr>
          <w:sz w:val="22"/>
          <w:szCs w:val="22"/>
        </w:rPr>
        <w:t xml:space="preserve"> nu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engleza</w:t>
      </w:r>
      <w:proofErr w:type="spellEnd"/>
      <w:r>
        <w:rPr>
          <w:sz w:val="22"/>
          <w:szCs w:val="22"/>
        </w:rPr>
        <w:t xml:space="preserve">, cum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 xml:space="preserve"> fi: </w:t>
      </w:r>
      <w:proofErr w:type="spellStart"/>
      <w:r>
        <w:rPr>
          <w:sz w:val="22"/>
          <w:szCs w:val="22"/>
        </w:rPr>
        <w:t>Interpreți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calificați</w:t>
      </w:r>
      <w:proofErr w:type="spellEnd"/>
      <w:r>
        <w:rPr>
          <w:sz w:val="22"/>
          <w:szCs w:val="22"/>
        </w:rPr>
        <w:t xml:space="preserve"> </w:t>
      </w:r>
    </w:p>
    <w:p w:rsidR="00F81527" w:rsidRDefault="00F81527" w:rsidP="00F81527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Informații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scrise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limbi</w:t>
      </w:r>
      <w:proofErr w:type="spellEnd"/>
      <w:r>
        <w:rPr>
          <w:sz w:val="22"/>
          <w:szCs w:val="22"/>
        </w:rPr>
        <w:t xml:space="preserve"> </w:t>
      </w:r>
    </w:p>
    <w:p w:rsidR="00F81527" w:rsidRDefault="00F81527" w:rsidP="00F81527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F81527" w:rsidRDefault="00F81527" w:rsidP="00F81527">
      <w:pPr>
        <w:pStyle w:val="Default"/>
        <w:rPr>
          <w:sz w:val="22"/>
          <w:szCs w:val="22"/>
        </w:rPr>
      </w:pPr>
    </w:p>
    <w:p w:rsidR="00F81527" w:rsidRDefault="00F81527" w:rsidP="00F81527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aveți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nevoie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adresați-vă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către</w:t>
      </w:r>
      <w:proofErr w:type="spellEnd"/>
      <w:r>
        <w:rPr>
          <w:sz w:val="22"/>
          <w:szCs w:val="22"/>
        </w:rPr>
        <w:t xml:space="preserve"> </w:t>
      </w:r>
      <w:r w:rsidR="00AA4260">
        <w:rPr>
          <w:sz w:val="22"/>
          <w:szCs w:val="22"/>
        </w:rPr>
        <w:t>School Director</w:t>
      </w:r>
      <w:r>
        <w:rPr>
          <w:sz w:val="22"/>
          <w:szCs w:val="22"/>
        </w:rPr>
        <w:t xml:space="preserve"> </w:t>
      </w:r>
    </w:p>
    <w:p w:rsidR="00F81527" w:rsidRDefault="00F81527" w:rsidP="00F81527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considerați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The University of Akron nu a </w:t>
      </w:r>
      <w:proofErr w:type="spellStart"/>
      <w:r>
        <w:rPr>
          <w:sz w:val="22"/>
          <w:szCs w:val="22"/>
        </w:rPr>
        <w:t>furnizat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discriminat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alt </w:t>
      </w:r>
      <w:proofErr w:type="spellStart"/>
      <w:r>
        <w:rPr>
          <w:sz w:val="22"/>
          <w:szCs w:val="22"/>
        </w:rPr>
        <w:t>fel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rasei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culorii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originii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naționale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vârstei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dizabilităților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sexului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puteți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înainta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plângere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către</w:t>
      </w:r>
      <w:proofErr w:type="spellEnd"/>
      <w:r>
        <w:rPr>
          <w:sz w:val="22"/>
          <w:szCs w:val="22"/>
        </w:rPr>
        <w:t xml:space="preserve">: </w:t>
      </w:r>
      <w:r w:rsidR="00AA4260">
        <w:rPr>
          <w:sz w:val="22"/>
          <w:szCs w:val="22"/>
        </w:rPr>
        <w:t>School Director</w:t>
      </w:r>
      <w:r>
        <w:rPr>
          <w:sz w:val="22"/>
          <w:szCs w:val="22"/>
        </w:rPr>
        <w:t xml:space="preserve">, </w:t>
      </w:r>
      <w:r w:rsidR="00AA4260">
        <w:rPr>
          <w:sz w:val="22"/>
          <w:szCs w:val="22"/>
        </w:rPr>
        <w:t>Polsky 181, Akron, Ohio, 44325-3001</w:t>
      </w:r>
      <w:r>
        <w:rPr>
          <w:sz w:val="22"/>
          <w:szCs w:val="22"/>
        </w:rPr>
        <w:t>, 330-972-</w:t>
      </w:r>
      <w:r w:rsidR="00AA4260">
        <w:rPr>
          <w:sz w:val="22"/>
          <w:szCs w:val="22"/>
        </w:rPr>
        <w:t xml:space="preserve">6803. </w:t>
      </w:r>
      <w:bookmarkStart w:id="0" w:name="_GoBack"/>
      <w:bookmarkEnd w:id="0"/>
      <w:r>
        <w:rPr>
          <w:sz w:val="22"/>
          <w:szCs w:val="22"/>
        </w:rPr>
        <w:t xml:space="preserve">  </w:t>
      </w:r>
      <w:proofErr w:type="spellStart"/>
      <w:proofErr w:type="gramStart"/>
      <w:r>
        <w:rPr>
          <w:sz w:val="22"/>
          <w:szCs w:val="22"/>
        </w:rPr>
        <w:t>Puteți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depune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plângerea</w:t>
      </w:r>
      <w:proofErr w:type="spellEnd"/>
      <w:r>
        <w:rPr>
          <w:sz w:val="22"/>
          <w:szCs w:val="22"/>
        </w:rPr>
        <w:t xml:space="preserve"> personal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e-mail, fax, </w:t>
      </w:r>
      <w:proofErr w:type="spellStart"/>
      <w:r>
        <w:rPr>
          <w:sz w:val="22"/>
          <w:szCs w:val="22"/>
        </w:rPr>
        <w:t>poștă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aveți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nevoie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asistență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depunerea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plângerii</w:t>
      </w:r>
      <w:proofErr w:type="spellEnd"/>
      <w:r>
        <w:rPr>
          <w:sz w:val="22"/>
          <w:szCs w:val="22"/>
        </w:rPr>
        <w:t xml:space="preserve">, </w:t>
      </w:r>
      <w:r w:rsidR="00AA4260">
        <w:rPr>
          <w:sz w:val="22"/>
          <w:szCs w:val="22"/>
        </w:rPr>
        <w:t>School Director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vă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stă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dispoziție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ajuta</w:t>
      </w:r>
      <w:proofErr w:type="spellEnd"/>
      <w:r>
        <w:rPr>
          <w:sz w:val="22"/>
          <w:szCs w:val="22"/>
        </w:rPr>
        <w:t xml:space="preserve">. </w:t>
      </w:r>
    </w:p>
    <w:p w:rsidR="00F81527" w:rsidRDefault="00F81527" w:rsidP="00F81527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Puteți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depune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plângere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drepturi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civile</w:t>
      </w:r>
      <w:proofErr w:type="spellEnd"/>
      <w:r>
        <w:rPr>
          <w:sz w:val="22"/>
          <w:szCs w:val="22"/>
        </w:rPr>
        <w:t xml:space="preserve"> la U.S. Department of Health and Human Services (</w:t>
      </w:r>
      <w:proofErr w:type="spellStart"/>
      <w:r>
        <w:rPr>
          <w:sz w:val="22"/>
          <w:szCs w:val="22"/>
        </w:rPr>
        <w:t>Departamentul</w:t>
      </w:r>
      <w:proofErr w:type="spellEnd"/>
      <w:r>
        <w:rPr>
          <w:sz w:val="22"/>
          <w:szCs w:val="22"/>
        </w:rPr>
        <w:t xml:space="preserve"> SUA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Sănătate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Personale</w:t>
      </w:r>
      <w:proofErr w:type="spellEnd"/>
      <w:r>
        <w:rPr>
          <w:sz w:val="22"/>
          <w:szCs w:val="22"/>
        </w:rPr>
        <w:t>), Office for Civil Rights (</w:t>
      </w:r>
      <w:proofErr w:type="spellStart"/>
      <w:r>
        <w:rPr>
          <w:sz w:val="22"/>
          <w:szCs w:val="22"/>
        </w:rPr>
        <w:t>Biroul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</w:p>
    <w:p w:rsidR="00F81527" w:rsidRDefault="00F81527" w:rsidP="00F81527">
      <w:pPr>
        <w:rPr>
          <w:sz w:val="22"/>
        </w:rPr>
      </w:pPr>
      <w:proofErr w:type="spellStart"/>
      <w:r>
        <w:rPr>
          <w:sz w:val="22"/>
        </w:rPr>
        <w:t>Drepturi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Civile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în</w:t>
      </w:r>
      <w:proofErr w:type="spellEnd"/>
      <w:r>
        <w:rPr>
          <w:sz w:val="22"/>
        </w:rPr>
        <w:t xml:space="preserve"> format electronic, </w:t>
      </w:r>
      <w:proofErr w:type="spellStart"/>
      <w:r>
        <w:rPr>
          <w:sz w:val="22"/>
        </w:rPr>
        <w:t>prin</w:t>
      </w:r>
      <w:proofErr w:type="spellEnd"/>
      <w:r>
        <w:rPr>
          <w:sz w:val="22"/>
        </w:rPr>
        <w:t xml:space="preserve"> Office for Civil Rights Complaint Portal, </w:t>
      </w:r>
      <w:proofErr w:type="spellStart"/>
      <w:r>
        <w:rPr>
          <w:sz w:val="22"/>
        </w:rPr>
        <w:t>disponibil</w:t>
      </w:r>
      <w:proofErr w:type="spellEnd"/>
      <w:r>
        <w:rPr>
          <w:sz w:val="22"/>
        </w:rPr>
        <w:t xml:space="preserve"> la https://ocrportal.hhs.gov/ocr/portal/lobby.jsf, </w:t>
      </w:r>
      <w:proofErr w:type="spellStart"/>
      <w:r>
        <w:rPr>
          <w:sz w:val="22"/>
        </w:rPr>
        <w:t>sau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prin</w:t>
      </w:r>
      <w:proofErr w:type="spellEnd"/>
      <w:r>
        <w:rPr>
          <w:sz w:val="22"/>
        </w:rPr>
        <w:t xml:space="preserve"> e-mail </w:t>
      </w:r>
      <w:proofErr w:type="spellStart"/>
      <w:r>
        <w:rPr>
          <w:sz w:val="22"/>
        </w:rPr>
        <w:t>sau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telefon</w:t>
      </w:r>
      <w:proofErr w:type="spellEnd"/>
      <w:r>
        <w:rPr>
          <w:sz w:val="22"/>
        </w:rPr>
        <w:t xml:space="preserve">, la: U.S. Department of Health and Human Services 200 Independence Avenue, SW Room 509F, HHH Building Washington, D.C. 20201 1-800-368-1019, 800-537-7697 (TDD) </w:t>
      </w:r>
      <w:proofErr w:type="spellStart"/>
      <w:r>
        <w:rPr>
          <w:sz w:val="22"/>
        </w:rPr>
        <w:t>Formularele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plângere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disponibile</w:t>
      </w:r>
      <w:proofErr w:type="spellEnd"/>
      <w:r>
        <w:rPr>
          <w:sz w:val="22"/>
        </w:rPr>
        <w:t xml:space="preserve"> la </w:t>
      </w:r>
      <w:hyperlink r:id="rId6" w:history="1">
        <w:r w:rsidRPr="00B5793E">
          <w:rPr>
            <w:rStyle w:val="Hyperlink"/>
            <w:sz w:val="22"/>
          </w:rPr>
          <w:t>http://www.hhs.gov/ocr/office/file/index.html</w:t>
        </w:r>
      </w:hyperlink>
    </w:p>
    <w:p w:rsidR="00F81527" w:rsidRDefault="00F81527" w:rsidP="00F81527">
      <w:pPr>
        <w:rPr>
          <w:sz w:val="22"/>
        </w:rPr>
      </w:pPr>
    </w:p>
    <w:p w:rsidR="00F81527" w:rsidRDefault="00F81527" w:rsidP="00F81527">
      <w:pPr>
        <w:pStyle w:val="Default"/>
      </w:pPr>
    </w:p>
    <w:p w:rsidR="00F81527" w:rsidRDefault="00F81527" w:rsidP="00F81527">
      <w:r>
        <w:t xml:space="preserve"> </w:t>
      </w:r>
      <w:proofErr w:type="gramStart"/>
      <w:r>
        <w:rPr>
          <w:sz w:val="22"/>
        </w:rPr>
        <w:t xml:space="preserve">The University of Akron se </w:t>
      </w:r>
      <w:proofErr w:type="spellStart"/>
      <w:r>
        <w:rPr>
          <w:sz w:val="22"/>
        </w:rPr>
        <w:t>conformează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legilor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Federale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privind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drepturile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civile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și</w:t>
      </w:r>
      <w:proofErr w:type="spellEnd"/>
      <w:r>
        <w:rPr>
          <w:sz w:val="22"/>
        </w:rPr>
        <w:t xml:space="preserve"> nu </w:t>
      </w:r>
      <w:proofErr w:type="spellStart"/>
      <w:r>
        <w:rPr>
          <w:sz w:val="22"/>
        </w:rPr>
        <w:t>discriminează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rasei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culorii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originii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naționale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vârstei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dizabilităților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sexului</w:t>
      </w:r>
      <w:proofErr w:type="spellEnd"/>
      <w:r>
        <w:rPr>
          <w:sz w:val="22"/>
        </w:rPr>
        <w:t>.</w:t>
      </w:r>
      <w:proofErr w:type="gramEnd"/>
    </w:p>
    <w:sectPr w:rsidR="00F8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EAFE"/>
    <w:multiLevelType w:val="hybridMultilevel"/>
    <w:tmpl w:val="3592588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27"/>
    <w:rsid w:val="00825D1F"/>
    <w:rsid w:val="00AA4260"/>
    <w:rsid w:val="00E35957"/>
    <w:rsid w:val="00F81527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81527"/>
    <w:rPr>
      <w:b/>
      <w:bCs/>
    </w:rPr>
  </w:style>
  <w:style w:type="character" w:customStyle="1" w:styleId="apple-converted-space">
    <w:name w:val="apple-converted-space"/>
    <w:basedOn w:val="DefaultParagraphFont"/>
    <w:rsid w:val="00F81527"/>
  </w:style>
  <w:style w:type="paragraph" w:customStyle="1" w:styleId="Default">
    <w:name w:val="Default"/>
    <w:rsid w:val="00F815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F81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81527"/>
    <w:rPr>
      <w:b/>
      <w:bCs/>
    </w:rPr>
  </w:style>
  <w:style w:type="character" w:customStyle="1" w:styleId="apple-converted-space">
    <w:name w:val="apple-converted-space"/>
    <w:basedOn w:val="DefaultParagraphFont"/>
    <w:rsid w:val="00F81527"/>
  </w:style>
  <w:style w:type="paragraph" w:customStyle="1" w:styleId="Default">
    <w:name w:val="Default"/>
    <w:rsid w:val="00F815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F81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Brewer,Andrea P</dc:creator>
  <cp:lastModifiedBy>Brewer,Andrea P</cp:lastModifiedBy>
  <cp:revision>3</cp:revision>
  <dcterms:created xsi:type="dcterms:W3CDTF">2016-10-05T12:46:00Z</dcterms:created>
  <dcterms:modified xsi:type="dcterms:W3CDTF">2016-10-06T14:28:00Z</dcterms:modified>
</cp:coreProperties>
</file>